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5A6D" w14:textId="4DD63C86" w:rsidR="00B212D6" w:rsidRPr="0014751C" w:rsidRDefault="0014751C" w:rsidP="00C701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751C">
        <w:rPr>
          <w:rFonts w:ascii="Times New Roman" w:hAnsi="Times New Roman" w:cs="Times New Roman"/>
          <w:b/>
          <w:sz w:val="28"/>
          <w:szCs w:val="24"/>
        </w:rPr>
        <w:t>OPIS PRZEDMIOTU ZAMÓWIENIA</w:t>
      </w:r>
      <w:r w:rsidR="00BB40CD">
        <w:rPr>
          <w:rFonts w:ascii="Times New Roman" w:hAnsi="Times New Roman" w:cs="Times New Roman"/>
          <w:b/>
          <w:sz w:val="28"/>
          <w:szCs w:val="24"/>
        </w:rPr>
        <w:t xml:space="preserve"> (OPZ)</w:t>
      </w:r>
    </w:p>
    <w:p w14:paraId="30EBCF28" w14:textId="36DC713A" w:rsidR="00C7015A" w:rsidRDefault="00C7015A" w:rsidP="00C701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15A">
        <w:rPr>
          <w:rFonts w:ascii="Times New Roman" w:hAnsi="Times New Roman" w:cs="Times New Roman"/>
          <w:sz w:val="24"/>
          <w:szCs w:val="24"/>
        </w:rPr>
        <w:t>Nazwa zamówienia:</w:t>
      </w:r>
      <w:r>
        <w:rPr>
          <w:rFonts w:ascii="Times New Roman" w:hAnsi="Times New Roman" w:cs="Times New Roman"/>
          <w:b/>
          <w:sz w:val="24"/>
          <w:szCs w:val="24"/>
        </w:rPr>
        <w:t xml:space="preserve"> „Wykonanie kompensacji mocy biernej pojemnościowej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indukcyjnej w rozdzielni NN” w Szpitalu Grochowskim im. dr med. Rafała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Masztaka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70A21"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>
        <w:rPr>
          <w:rFonts w:ascii="Times New Roman" w:hAnsi="Times New Roman" w:cs="Times New Roman"/>
          <w:b/>
          <w:sz w:val="24"/>
          <w:szCs w:val="24"/>
        </w:rPr>
        <w:t xml:space="preserve"> z ograniczoną odpowiedzialnością, przy ul. Grenadierów 51/59, 04-073</w:t>
      </w:r>
      <w:r w:rsidR="00AE4E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Warszawa.</w:t>
      </w:r>
    </w:p>
    <w:p w14:paraId="6176F6EA" w14:textId="0B38D6C9" w:rsidR="00C7015A" w:rsidRPr="00C7015A" w:rsidRDefault="00C7015A" w:rsidP="00C7015A">
      <w:pPr>
        <w:jc w:val="both"/>
        <w:rPr>
          <w:rFonts w:ascii="Times New Roman" w:hAnsi="Times New Roman" w:cs="Times New Roman"/>
          <w:sz w:val="24"/>
          <w:szCs w:val="24"/>
        </w:rPr>
      </w:pPr>
      <w:r w:rsidRPr="00C7015A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>
        <w:rPr>
          <w:rFonts w:ascii="Times New Roman" w:hAnsi="Times New Roman" w:cs="Times New Roman"/>
          <w:sz w:val="24"/>
          <w:szCs w:val="24"/>
        </w:rPr>
        <w:t>jest zaprojektowanie, dostawa, montaż i uruchomienie układu kompensacji mocy biernej w rozdzielni głównej NN, składającej się z 3 przyłączy energetycznych:</w:t>
      </w:r>
    </w:p>
    <w:p w14:paraId="2C17DBBC" w14:textId="232EF7A9" w:rsidR="00C7015A" w:rsidRDefault="00AB08DF" w:rsidP="00C7015A">
      <w:pPr>
        <w:pStyle w:val="Akapitzlist"/>
        <w:spacing w:after="0"/>
        <w:ind w:left="0"/>
        <w:jc w:val="both"/>
        <w:rPr>
          <w:i/>
          <w:color w:val="000000" w:themeColor="text1"/>
          <w:sz w:val="24"/>
          <w:szCs w:val="24"/>
        </w:rPr>
      </w:pPr>
      <w:r w:rsidRPr="00AB08DF">
        <w:rPr>
          <w:i/>
          <w:color w:val="000000" w:themeColor="text1"/>
          <w:sz w:val="24"/>
          <w:szCs w:val="24"/>
        </w:rPr>
        <w:t>Z</w:t>
      </w:r>
      <w:r w:rsidR="003B13D4" w:rsidRPr="00AB08DF">
        <w:rPr>
          <w:i/>
          <w:color w:val="000000" w:themeColor="text1"/>
          <w:sz w:val="24"/>
          <w:szCs w:val="24"/>
        </w:rPr>
        <w:t>estawienie (wg danych za 2022 rok):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977"/>
        <w:gridCol w:w="1554"/>
      </w:tblGrid>
      <w:tr w:rsidR="00853AD5" w14:paraId="652C990A" w14:textId="77777777" w:rsidTr="00853AD5">
        <w:tc>
          <w:tcPr>
            <w:tcW w:w="2265" w:type="dxa"/>
            <w:vAlign w:val="center"/>
          </w:tcPr>
          <w:p w14:paraId="27E7EB0A" w14:textId="3C87EF23" w:rsidR="00853AD5" w:rsidRPr="00853AD5" w:rsidRDefault="00853AD5" w:rsidP="00853AD5">
            <w:pPr>
              <w:pStyle w:val="Akapitzlist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53AD5">
              <w:rPr>
                <w:b/>
                <w:i/>
                <w:color w:val="000000" w:themeColor="text1"/>
                <w:sz w:val="20"/>
                <w:szCs w:val="20"/>
              </w:rPr>
              <w:t>nr PPE</w:t>
            </w:r>
          </w:p>
        </w:tc>
        <w:tc>
          <w:tcPr>
            <w:tcW w:w="2266" w:type="dxa"/>
            <w:vAlign w:val="center"/>
          </w:tcPr>
          <w:p w14:paraId="0730A4EB" w14:textId="419C2171" w:rsidR="00853AD5" w:rsidRPr="00853AD5" w:rsidRDefault="00853AD5" w:rsidP="00853AD5">
            <w:pPr>
              <w:pStyle w:val="Akapitzlist"/>
              <w:ind w:left="0" w:right="60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53AD5">
              <w:rPr>
                <w:b/>
                <w:i/>
                <w:color w:val="000000" w:themeColor="text1"/>
                <w:sz w:val="20"/>
                <w:szCs w:val="20"/>
              </w:rPr>
              <w:t>Energia czynna [kWh/rok]</w:t>
            </w:r>
          </w:p>
        </w:tc>
        <w:tc>
          <w:tcPr>
            <w:tcW w:w="2977" w:type="dxa"/>
            <w:vAlign w:val="center"/>
          </w:tcPr>
          <w:p w14:paraId="6FD2DA8D" w14:textId="77777777" w:rsidR="00853AD5" w:rsidRPr="00853AD5" w:rsidRDefault="00853AD5" w:rsidP="00853AD5">
            <w:pPr>
              <w:pStyle w:val="Akapitzlist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53AD5">
              <w:rPr>
                <w:b/>
                <w:i/>
                <w:color w:val="000000" w:themeColor="text1"/>
                <w:sz w:val="20"/>
                <w:szCs w:val="20"/>
              </w:rPr>
              <w:t>Energia pojemnościowa bierna</w:t>
            </w:r>
          </w:p>
          <w:p w14:paraId="70338D61" w14:textId="10E6C714" w:rsidR="00853AD5" w:rsidRPr="00853AD5" w:rsidRDefault="00853AD5" w:rsidP="00853AD5">
            <w:pPr>
              <w:pStyle w:val="Akapitzlist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53AD5">
              <w:rPr>
                <w:b/>
                <w:i/>
                <w:color w:val="000000" w:themeColor="text1"/>
                <w:sz w:val="20"/>
                <w:szCs w:val="20"/>
              </w:rPr>
              <w:t>[zł. brutto/rok]</w:t>
            </w:r>
          </w:p>
        </w:tc>
        <w:tc>
          <w:tcPr>
            <w:tcW w:w="1554" w:type="dxa"/>
            <w:vAlign w:val="center"/>
          </w:tcPr>
          <w:p w14:paraId="29F83BF5" w14:textId="6F043EB6" w:rsidR="00853AD5" w:rsidRPr="00853AD5" w:rsidRDefault="00853AD5" w:rsidP="00853AD5">
            <w:pPr>
              <w:pStyle w:val="Akapitzlist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53AD5">
              <w:rPr>
                <w:b/>
                <w:i/>
                <w:color w:val="000000" w:themeColor="text1"/>
                <w:sz w:val="20"/>
                <w:szCs w:val="20"/>
              </w:rPr>
              <w:t>Moc umowna</w:t>
            </w:r>
          </w:p>
          <w:p w14:paraId="04C3C36B" w14:textId="0C3D69CF" w:rsidR="00853AD5" w:rsidRPr="00853AD5" w:rsidRDefault="00853AD5" w:rsidP="00853AD5">
            <w:pPr>
              <w:pStyle w:val="Akapitzlist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853AD5">
              <w:rPr>
                <w:b/>
                <w:i/>
                <w:color w:val="000000" w:themeColor="text1"/>
                <w:sz w:val="20"/>
                <w:szCs w:val="20"/>
              </w:rPr>
              <w:t>[kW}</w:t>
            </w:r>
          </w:p>
        </w:tc>
      </w:tr>
      <w:tr w:rsidR="00853AD5" w14:paraId="3CCE2BD0" w14:textId="77777777" w:rsidTr="00853AD5">
        <w:tc>
          <w:tcPr>
            <w:tcW w:w="2265" w:type="dxa"/>
            <w:vAlign w:val="center"/>
          </w:tcPr>
          <w:p w14:paraId="6F31AD0C" w14:textId="204EAE8C" w:rsidR="00853AD5" w:rsidRPr="00853AD5" w:rsidRDefault="00853AD5" w:rsidP="00853AD5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53AD5">
              <w:rPr>
                <w:color w:val="000000" w:themeColor="text1"/>
                <w:sz w:val="20"/>
                <w:szCs w:val="20"/>
              </w:rPr>
              <w:t>590380100010697906</w:t>
            </w:r>
          </w:p>
        </w:tc>
        <w:tc>
          <w:tcPr>
            <w:tcW w:w="2266" w:type="dxa"/>
            <w:vAlign w:val="center"/>
          </w:tcPr>
          <w:p w14:paraId="5FC89D9E" w14:textId="38F4F147" w:rsidR="00853AD5" w:rsidRDefault="00853AD5" w:rsidP="00853AD5">
            <w:pPr>
              <w:pStyle w:val="Akapitzlist"/>
              <w:ind w:left="0" w:right="60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710 037</w:t>
            </w:r>
          </w:p>
        </w:tc>
        <w:tc>
          <w:tcPr>
            <w:tcW w:w="2977" w:type="dxa"/>
            <w:vAlign w:val="center"/>
          </w:tcPr>
          <w:p w14:paraId="2E53A4C5" w14:textId="7CB3B768" w:rsidR="00853AD5" w:rsidRPr="00853AD5" w:rsidRDefault="00B67A59" w:rsidP="00853AD5">
            <w:pPr>
              <w:pStyle w:val="Akapitzlist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212 007</w:t>
            </w:r>
          </w:p>
        </w:tc>
        <w:tc>
          <w:tcPr>
            <w:tcW w:w="1554" w:type="dxa"/>
            <w:vAlign w:val="center"/>
          </w:tcPr>
          <w:p w14:paraId="59E4E265" w14:textId="28B7D2C3" w:rsidR="00853AD5" w:rsidRDefault="00853AD5" w:rsidP="00853AD5">
            <w:pPr>
              <w:pStyle w:val="Akapitzlist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250</w:t>
            </w:r>
          </w:p>
        </w:tc>
      </w:tr>
      <w:tr w:rsidR="00853AD5" w14:paraId="1E0EE281" w14:textId="77777777" w:rsidTr="00853AD5">
        <w:tc>
          <w:tcPr>
            <w:tcW w:w="2265" w:type="dxa"/>
            <w:vAlign w:val="center"/>
          </w:tcPr>
          <w:p w14:paraId="7F61FAE6" w14:textId="6148FC05" w:rsidR="00853AD5" w:rsidRPr="00853AD5" w:rsidRDefault="00853AD5" w:rsidP="00853AD5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590380100010697876</w:t>
            </w:r>
          </w:p>
        </w:tc>
        <w:tc>
          <w:tcPr>
            <w:tcW w:w="2266" w:type="dxa"/>
            <w:vAlign w:val="center"/>
          </w:tcPr>
          <w:p w14:paraId="6CE34868" w14:textId="27D8F43B" w:rsidR="00853AD5" w:rsidRDefault="00853AD5" w:rsidP="00853AD5">
            <w:pPr>
              <w:pStyle w:val="Akapitzlist"/>
              <w:ind w:left="0" w:right="60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656 548</w:t>
            </w:r>
          </w:p>
        </w:tc>
        <w:tc>
          <w:tcPr>
            <w:tcW w:w="2977" w:type="dxa"/>
            <w:vAlign w:val="center"/>
          </w:tcPr>
          <w:p w14:paraId="665DAB8D" w14:textId="205D6C48" w:rsidR="00853AD5" w:rsidRPr="00853AD5" w:rsidRDefault="00BB40CD" w:rsidP="00853AD5">
            <w:pPr>
              <w:pStyle w:val="Akapitzlist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="00B67A59">
              <w:rPr>
                <w:i/>
                <w:color w:val="000000" w:themeColor="text1"/>
                <w:sz w:val="20"/>
                <w:szCs w:val="20"/>
              </w:rPr>
              <w:t>7 779</w:t>
            </w:r>
          </w:p>
        </w:tc>
        <w:tc>
          <w:tcPr>
            <w:tcW w:w="1554" w:type="dxa"/>
            <w:vAlign w:val="center"/>
          </w:tcPr>
          <w:p w14:paraId="328B1E1C" w14:textId="2F1D5423" w:rsidR="00853AD5" w:rsidRDefault="00853AD5" w:rsidP="00853AD5">
            <w:pPr>
              <w:pStyle w:val="Akapitzlist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200</w:t>
            </w:r>
          </w:p>
        </w:tc>
      </w:tr>
      <w:tr w:rsidR="00853AD5" w14:paraId="2FA7AA19" w14:textId="77777777" w:rsidTr="00853AD5">
        <w:tc>
          <w:tcPr>
            <w:tcW w:w="2265" w:type="dxa"/>
            <w:vAlign w:val="center"/>
          </w:tcPr>
          <w:p w14:paraId="7FD52EF2" w14:textId="4BA94CD2" w:rsidR="00853AD5" w:rsidRDefault="00853AD5" w:rsidP="00853AD5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590380100010698996</w:t>
            </w:r>
          </w:p>
        </w:tc>
        <w:tc>
          <w:tcPr>
            <w:tcW w:w="2266" w:type="dxa"/>
            <w:vAlign w:val="center"/>
          </w:tcPr>
          <w:p w14:paraId="30770309" w14:textId="491E4131" w:rsidR="00853AD5" w:rsidRDefault="00853AD5" w:rsidP="00853AD5">
            <w:pPr>
              <w:pStyle w:val="Akapitzlist"/>
              <w:ind w:left="0" w:right="60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120 161</w:t>
            </w:r>
          </w:p>
        </w:tc>
        <w:tc>
          <w:tcPr>
            <w:tcW w:w="2977" w:type="dxa"/>
            <w:vAlign w:val="center"/>
          </w:tcPr>
          <w:p w14:paraId="60BC3354" w14:textId="61AAA703" w:rsidR="00853AD5" w:rsidRPr="00853AD5" w:rsidRDefault="00B67A59" w:rsidP="00853AD5">
            <w:pPr>
              <w:pStyle w:val="Akapitzlist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2 903</w:t>
            </w:r>
          </w:p>
        </w:tc>
        <w:tc>
          <w:tcPr>
            <w:tcW w:w="1554" w:type="dxa"/>
            <w:vAlign w:val="center"/>
          </w:tcPr>
          <w:p w14:paraId="2F0A0D29" w14:textId="13319FA1" w:rsidR="00853AD5" w:rsidRDefault="00853AD5" w:rsidP="00853AD5">
            <w:pPr>
              <w:pStyle w:val="Akapitzlist"/>
              <w:ind w:left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42</w:t>
            </w:r>
          </w:p>
        </w:tc>
      </w:tr>
      <w:tr w:rsidR="00BB40CD" w14:paraId="45A456CE" w14:textId="77777777" w:rsidTr="00BB40CD">
        <w:tc>
          <w:tcPr>
            <w:tcW w:w="2265" w:type="dxa"/>
            <w:vAlign w:val="center"/>
          </w:tcPr>
          <w:p w14:paraId="4B08B077" w14:textId="59925574" w:rsidR="00BB40CD" w:rsidRPr="00BB40CD" w:rsidRDefault="00BB40CD" w:rsidP="00853AD5">
            <w:pPr>
              <w:pStyle w:val="Akapitzlist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B40CD">
              <w:rPr>
                <w:b/>
                <w:color w:val="000000" w:themeColor="text1"/>
                <w:sz w:val="20"/>
                <w:szCs w:val="20"/>
              </w:rPr>
              <w:t xml:space="preserve">Razem </w:t>
            </w:r>
          </w:p>
        </w:tc>
        <w:tc>
          <w:tcPr>
            <w:tcW w:w="2266" w:type="dxa"/>
            <w:vAlign w:val="center"/>
          </w:tcPr>
          <w:p w14:paraId="2766B0C1" w14:textId="66B5BD7C" w:rsidR="00BB40CD" w:rsidRPr="00BB40CD" w:rsidRDefault="00BB40CD" w:rsidP="00BB40CD">
            <w:pPr>
              <w:pStyle w:val="Akapitzlist"/>
              <w:ind w:left="0" w:right="60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B40CD">
              <w:rPr>
                <w:b/>
                <w:i/>
                <w:color w:val="000000" w:themeColor="text1"/>
                <w:sz w:val="20"/>
                <w:szCs w:val="20"/>
              </w:rPr>
              <w:t>1 486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> </w:t>
            </w:r>
            <w:r w:rsidRPr="00BB40CD">
              <w:rPr>
                <w:b/>
                <w:i/>
                <w:color w:val="000000" w:themeColor="text1"/>
                <w:sz w:val="20"/>
                <w:szCs w:val="20"/>
              </w:rPr>
              <w:t>746</w:t>
            </w:r>
          </w:p>
        </w:tc>
        <w:tc>
          <w:tcPr>
            <w:tcW w:w="2977" w:type="dxa"/>
            <w:vAlign w:val="center"/>
          </w:tcPr>
          <w:p w14:paraId="2997A8B1" w14:textId="77FF44E7" w:rsidR="00BB40CD" w:rsidRPr="00BB40CD" w:rsidRDefault="00BB40CD" w:rsidP="00BB40CD">
            <w:pPr>
              <w:pStyle w:val="Akapitzlist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B40CD">
              <w:rPr>
                <w:b/>
                <w:i/>
                <w:color w:val="000000" w:themeColor="text1"/>
                <w:sz w:val="20"/>
                <w:szCs w:val="20"/>
              </w:rPr>
              <w:t>222 689</w:t>
            </w:r>
          </w:p>
        </w:tc>
        <w:tc>
          <w:tcPr>
            <w:tcW w:w="1554" w:type="dxa"/>
            <w:vAlign w:val="center"/>
          </w:tcPr>
          <w:p w14:paraId="3A2F5A34" w14:textId="3E99B78B" w:rsidR="00BB40CD" w:rsidRPr="00BB40CD" w:rsidRDefault="00BB40CD" w:rsidP="00BB40CD">
            <w:pPr>
              <w:pStyle w:val="Akapitzlist"/>
              <w:ind w:left="0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B40CD">
              <w:rPr>
                <w:b/>
                <w:i/>
                <w:color w:val="000000" w:themeColor="text1"/>
                <w:sz w:val="20"/>
                <w:szCs w:val="20"/>
              </w:rPr>
              <w:t>492</w:t>
            </w:r>
          </w:p>
        </w:tc>
      </w:tr>
    </w:tbl>
    <w:p w14:paraId="0B57AB20" w14:textId="77777777" w:rsidR="00782CB3" w:rsidRDefault="00782CB3" w:rsidP="00C7015A">
      <w:pPr>
        <w:pStyle w:val="Akapitzlist"/>
        <w:spacing w:after="0"/>
        <w:ind w:left="0"/>
        <w:jc w:val="both"/>
        <w:rPr>
          <w:i/>
          <w:sz w:val="24"/>
          <w:szCs w:val="24"/>
        </w:rPr>
      </w:pPr>
    </w:p>
    <w:p w14:paraId="66F3799E" w14:textId="047D0A60" w:rsidR="00F53626" w:rsidRPr="005D6D4B" w:rsidRDefault="00F53626" w:rsidP="00F53626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Zamawiający wymaga, aby przed złożeniem oferty dokonać wizji lokalnej w rozdzielni głównej Szpitala. Zamawiający udostępni faktury za obrót i dystrybucję energii elektrycznej, począwszy od stycznia 2022 roku</w:t>
      </w:r>
      <w:r w:rsidR="00723D08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03B760" w14:textId="39C5524A" w:rsidR="008C7131" w:rsidRPr="005D6D4B" w:rsidRDefault="008C7131" w:rsidP="00F53626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Urządzenia powinny zostać zamontowane w pomieszczeniach, które nie są ogólnodostępne.</w:t>
      </w:r>
    </w:p>
    <w:p w14:paraId="435675D6" w14:textId="61F2A344" w:rsidR="00F53626" w:rsidRPr="005D6D4B" w:rsidRDefault="008C7131" w:rsidP="00C7015A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Miejsce montażu układu kompensacji mocy biernej na etapie doboru musi być uzgodnione z Zamawiającym.</w:t>
      </w:r>
    </w:p>
    <w:p w14:paraId="0921ACA2" w14:textId="08E4FF33" w:rsidR="00B955F4" w:rsidRPr="005D6D4B" w:rsidRDefault="00B955F4" w:rsidP="00C7015A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Wskazana przez Oferenta cena wykonania zadania powinna zawierać koszt wszystkich materiałów oraz robót niezbędnych do prawidłowego wykonania Przedmiotu Umowy. Nie uwzględnienie </w:t>
      </w:r>
      <w:r w:rsidR="00BB40CD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w ofercie robót lub materiałów koniecznych do prawidłowego wykonania Przedmiotu Umowy nie uprawnia Wykonawcy do dodatkowego wynagrodzenia.</w:t>
      </w:r>
    </w:p>
    <w:p w14:paraId="73A55153" w14:textId="77777777" w:rsidR="008C7131" w:rsidRPr="005D6D4B" w:rsidRDefault="008C7131" w:rsidP="00C7015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557F42" w14:textId="4F3FD2DB" w:rsidR="00BA7EC8" w:rsidRPr="005D6D4B" w:rsidRDefault="00B67A59" w:rsidP="00C7015A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4B">
        <w:rPr>
          <w:rFonts w:ascii="Times New Roman" w:hAnsi="Times New Roman" w:cs="Times New Roman"/>
          <w:b/>
          <w:sz w:val="24"/>
          <w:szCs w:val="24"/>
        </w:rPr>
        <w:t>Zadania Wykonawcy</w:t>
      </w:r>
      <w:r w:rsidR="00BA7EC8" w:rsidRPr="005D6D4B">
        <w:rPr>
          <w:rFonts w:ascii="Times New Roman" w:hAnsi="Times New Roman" w:cs="Times New Roman"/>
          <w:b/>
          <w:sz w:val="24"/>
          <w:szCs w:val="24"/>
        </w:rPr>
        <w:t>:</w:t>
      </w:r>
    </w:p>
    <w:p w14:paraId="2CFFD727" w14:textId="0678B13B" w:rsidR="00E35A41" w:rsidRPr="005D6D4B" w:rsidRDefault="00E35A41" w:rsidP="008040E2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</w:t>
      </w:r>
      <w:r w:rsidR="00646A0A" w:rsidRPr="005D6D4B">
        <w:rPr>
          <w:rFonts w:ascii="Times New Roman" w:hAnsi="Times New Roman" w:cs="Times New Roman"/>
          <w:sz w:val="24"/>
          <w:szCs w:val="24"/>
        </w:rPr>
        <w:t xml:space="preserve"> inwentaryzacja</w:t>
      </w:r>
      <w:r w:rsidRPr="005D6D4B">
        <w:rPr>
          <w:rFonts w:ascii="Times New Roman" w:hAnsi="Times New Roman" w:cs="Times New Roman"/>
          <w:sz w:val="24"/>
          <w:szCs w:val="24"/>
        </w:rPr>
        <w:t xml:space="preserve"> sta</w:t>
      </w:r>
      <w:r w:rsidR="000C2151" w:rsidRPr="005D6D4B">
        <w:rPr>
          <w:rFonts w:ascii="Times New Roman" w:hAnsi="Times New Roman" w:cs="Times New Roman"/>
          <w:sz w:val="24"/>
          <w:szCs w:val="24"/>
        </w:rPr>
        <w:t>nu istniejącego r</w:t>
      </w:r>
      <w:r w:rsidR="002E0622" w:rsidRPr="005D6D4B">
        <w:rPr>
          <w:rFonts w:ascii="Times New Roman" w:hAnsi="Times New Roman" w:cs="Times New Roman"/>
          <w:sz w:val="24"/>
          <w:szCs w:val="24"/>
        </w:rPr>
        <w:t xml:space="preserve">ozdzielni głównej </w:t>
      </w:r>
      <w:r w:rsidR="000C2151" w:rsidRPr="005D6D4B">
        <w:rPr>
          <w:rFonts w:ascii="Times New Roman" w:hAnsi="Times New Roman" w:cs="Times New Roman"/>
          <w:sz w:val="24"/>
          <w:szCs w:val="24"/>
        </w:rPr>
        <w:t xml:space="preserve"> NN</w:t>
      </w:r>
      <w:r w:rsidRPr="005D6D4B">
        <w:rPr>
          <w:rFonts w:ascii="Times New Roman" w:hAnsi="Times New Roman" w:cs="Times New Roman"/>
          <w:sz w:val="24"/>
          <w:szCs w:val="24"/>
        </w:rPr>
        <w:t xml:space="preserve"> zasilania Szpitala</w:t>
      </w:r>
      <w:r w:rsidR="00B67A59" w:rsidRPr="005D6D4B">
        <w:rPr>
          <w:rFonts w:ascii="Times New Roman" w:hAnsi="Times New Roman" w:cs="Times New Roman"/>
          <w:sz w:val="24"/>
          <w:szCs w:val="24"/>
        </w:rPr>
        <w:t xml:space="preserve"> Pawilon I),</w:t>
      </w:r>
    </w:p>
    <w:p w14:paraId="5E88F1CD" w14:textId="4E911BF6" w:rsidR="00B67A59" w:rsidRPr="005D6D4B" w:rsidRDefault="007803B4" w:rsidP="008040E2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wykonanie pomiarów sieci a</w:t>
      </w:r>
      <w:r w:rsidR="00B67A59" w:rsidRPr="005D6D4B">
        <w:rPr>
          <w:rFonts w:ascii="Times New Roman" w:hAnsi="Times New Roman" w:cs="Times New Roman"/>
          <w:sz w:val="24"/>
          <w:szCs w:val="24"/>
        </w:rPr>
        <w:t>nalizatorem,</w:t>
      </w:r>
    </w:p>
    <w:p w14:paraId="49CE3598" w14:textId="0D637FC3" w:rsidR="00B955F4" w:rsidRPr="005D6D4B" w:rsidRDefault="00B955F4" w:rsidP="008040E2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pomiary i montaż nie powinny przeszkadzać w normalnym funkcjonowaniu budynku lub, jeśli to konieczne, wymagane jest wcześniejsze ustalenie wykonywania wyłączenia zasilania,</w:t>
      </w:r>
    </w:p>
    <w:p w14:paraId="6DEDB447" w14:textId="57FA4D72" w:rsidR="00BA7EC8" w:rsidRPr="005D6D4B" w:rsidRDefault="00A929CF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</w:t>
      </w:r>
      <w:r w:rsidR="00BA7EC8" w:rsidRPr="005D6D4B">
        <w:rPr>
          <w:rFonts w:ascii="Times New Roman" w:hAnsi="Times New Roman" w:cs="Times New Roman"/>
          <w:sz w:val="24"/>
          <w:szCs w:val="24"/>
        </w:rPr>
        <w:t xml:space="preserve">obliczenia i dobór odpowiedniego urządzenia na </w:t>
      </w:r>
      <w:r w:rsidRPr="005D6D4B">
        <w:rPr>
          <w:rFonts w:ascii="Times New Roman" w:hAnsi="Times New Roman" w:cs="Times New Roman"/>
          <w:sz w:val="24"/>
          <w:szCs w:val="24"/>
        </w:rPr>
        <w:t>podstawie wyników pomiarów, Wykonawca przedstawi</w:t>
      </w:r>
      <w:r w:rsidR="00BA7EC8"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Pr="005D6D4B">
        <w:rPr>
          <w:rFonts w:ascii="Times New Roman" w:hAnsi="Times New Roman" w:cs="Times New Roman"/>
          <w:sz w:val="24"/>
          <w:szCs w:val="24"/>
        </w:rPr>
        <w:t xml:space="preserve">propozycje </w:t>
      </w:r>
      <w:r w:rsidR="00BA7EC8" w:rsidRPr="005D6D4B">
        <w:rPr>
          <w:rFonts w:ascii="Times New Roman" w:hAnsi="Times New Roman" w:cs="Times New Roman"/>
          <w:sz w:val="24"/>
          <w:szCs w:val="24"/>
        </w:rPr>
        <w:t xml:space="preserve">do akceptacji </w:t>
      </w:r>
      <w:r w:rsidR="00AE4EE8" w:rsidRPr="005D6D4B">
        <w:rPr>
          <w:rFonts w:ascii="Times New Roman" w:hAnsi="Times New Roman" w:cs="Times New Roman"/>
          <w:sz w:val="24"/>
          <w:szCs w:val="24"/>
        </w:rPr>
        <w:t>Zamawiającemu</w:t>
      </w:r>
      <w:r w:rsidR="003B13D4"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="007803B4" w:rsidRPr="005D6D4B">
        <w:rPr>
          <w:rFonts w:ascii="Times New Roman" w:hAnsi="Times New Roman" w:cs="Times New Roman"/>
          <w:sz w:val="24"/>
          <w:szCs w:val="24"/>
        </w:rPr>
        <w:t>optymalnego pod względem ekonomicznym i technicznym,</w:t>
      </w:r>
    </w:p>
    <w:p w14:paraId="532A0213" w14:textId="32BFC68E" w:rsidR="00434D5B" w:rsidRPr="005D6D4B" w:rsidRDefault="00434D5B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zaprojektowanie układu kompensacji mocy biernej optymalnej dla ww. układów pomiarowo-rozliczeniowych,</w:t>
      </w:r>
    </w:p>
    <w:p w14:paraId="0D9E7D87" w14:textId="77777777" w:rsidR="000C2151" w:rsidRPr="005D6D4B" w:rsidRDefault="000C2151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dostawa i montaż kompensatorów mocy biernej oraz wszystkich elementów koniecznych dla wykonania zadania,</w:t>
      </w:r>
    </w:p>
    <w:p w14:paraId="144269BB" w14:textId="77777777" w:rsidR="0018272D" w:rsidRPr="005D6D4B" w:rsidRDefault="0018272D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zapewnienie nadzoru nad realizacją prac,</w:t>
      </w:r>
    </w:p>
    <w:p w14:paraId="3D290F3E" w14:textId="5D07A3BF" w:rsidR="00B955F4" w:rsidRPr="005D6D4B" w:rsidRDefault="00B955F4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uruchomienie i ciągła praca urządzeń w miejscu instalacji będzie zgodna z przepisami p-</w:t>
      </w:r>
      <w:proofErr w:type="spellStart"/>
      <w:r w:rsidRPr="005D6D4B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5D6D4B">
        <w:rPr>
          <w:rFonts w:ascii="Times New Roman" w:hAnsi="Times New Roman" w:cs="Times New Roman"/>
          <w:sz w:val="24"/>
          <w:szCs w:val="24"/>
        </w:rPr>
        <w:t>., BHP oraz innymi dotyczącymi lokalizacji i eksploatacji urządzeń danego rodzaju,</w:t>
      </w:r>
    </w:p>
    <w:p w14:paraId="52DEDB90" w14:textId="77777777" w:rsidR="00AE4EE8" w:rsidRPr="005D6D4B" w:rsidRDefault="00AE4EE8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</w:t>
      </w:r>
      <w:r w:rsidR="00E35A41" w:rsidRPr="005D6D4B">
        <w:rPr>
          <w:rFonts w:ascii="Times New Roman" w:hAnsi="Times New Roman" w:cs="Times New Roman"/>
          <w:sz w:val="24"/>
          <w:szCs w:val="24"/>
        </w:rPr>
        <w:t xml:space="preserve"> wykonanie wszystkich niezbędnych połączeń układu kompensacji mocy biernej z istniejącą instalacją elektryczną w rozdzielni,</w:t>
      </w:r>
    </w:p>
    <w:p w14:paraId="4A99F8BB" w14:textId="77777777" w:rsidR="00E35A41" w:rsidRPr="005D6D4B" w:rsidRDefault="00E35A41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</w:t>
      </w:r>
      <w:r w:rsidR="000C2151" w:rsidRPr="005D6D4B">
        <w:rPr>
          <w:rFonts w:ascii="Times New Roman" w:hAnsi="Times New Roman" w:cs="Times New Roman"/>
          <w:sz w:val="24"/>
          <w:szCs w:val="24"/>
        </w:rPr>
        <w:t>uruchomienie układu kompensacji mocy biernej,</w:t>
      </w:r>
    </w:p>
    <w:p w14:paraId="0FE7FA79" w14:textId="77777777" w:rsidR="00A929CF" w:rsidRPr="005D6D4B" w:rsidRDefault="0018272D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lastRenderedPageBreak/>
        <w:t>- konfiguracja i parametryzacja układu,</w:t>
      </w:r>
    </w:p>
    <w:p w14:paraId="5180B3F2" w14:textId="77777777" w:rsidR="0018272D" w:rsidRPr="005D6D4B" w:rsidRDefault="0018272D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wykonanie pomiarów i badań</w:t>
      </w:r>
      <w:r w:rsidR="00AE4076" w:rsidRPr="005D6D4B">
        <w:rPr>
          <w:rFonts w:ascii="Times New Roman" w:hAnsi="Times New Roman" w:cs="Times New Roman"/>
          <w:sz w:val="24"/>
          <w:szCs w:val="24"/>
        </w:rPr>
        <w:t xml:space="preserve"> dopuszczających urządzenie do bezpiecznego użytkowania </w:t>
      </w:r>
      <w:r w:rsidRPr="005D6D4B">
        <w:rPr>
          <w:rFonts w:ascii="Times New Roman" w:hAnsi="Times New Roman" w:cs="Times New Roman"/>
          <w:sz w:val="24"/>
          <w:szCs w:val="24"/>
        </w:rPr>
        <w:t xml:space="preserve">  oraz sporządzenie stosownych protokołów</w:t>
      </w:r>
      <w:r w:rsidR="00070A21" w:rsidRPr="005D6D4B">
        <w:rPr>
          <w:rFonts w:ascii="Times New Roman" w:hAnsi="Times New Roman" w:cs="Times New Roman"/>
          <w:sz w:val="24"/>
          <w:szCs w:val="24"/>
        </w:rPr>
        <w:t xml:space="preserve"> z tych czynności,</w:t>
      </w:r>
    </w:p>
    <w:p w14:paraId="51842966" w14:textId="2A231EB2" w:rsidR="00070A21" w:rsidRPr="005D6D4B" w:rsidRDefault="00070A21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wykonanie drobnych prac naprawczych po</w:t>
      </w:r>
      <w:r w:rsidR="00BB40CD"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Pr="005D6D4B">
        <w:rPr>
          <w:rFonts w:ascii="Times New Roman" w:hAnsi="Times New Roman" w:cs="Times New Roman"/>
          <w:sz w:val="24"/>
          <w:szCs w:val="24"/>
        </w:rPr>
        <w:t>montażowych (</w:t>
      </w:r>
      <w:r w:rsidR="002E0622" w:rsidRPr="005D6D4B">
        <w:rPr>
          <w:rFonts w:ascii="Times New Roman" w:hAnsi="Times New Roman" w:cs="Times New Roman"/>
          <w:sz w:val="24"/>
          <w:szCs w:val="24"/>
        </w:rPr>
        <w:t xml:space="preserve">po montażu kompensatorów </w:t>
      </w:r>
      <w:r w:rsidR="00782CB3" w:rsidRPr="005D6D4B">
        <w:rPr>
          <w:rFonts w:ascii="Times New Roman" w:hAnsi="Times New Roman" w:cs="Times New Roman"/>
          <w:sz w:val="24"/>
          <w:szCs w:val="24"/>
        </w:rPr>
        <w:br/>
      </w:r>
      <w:r w:rsidR="002E0622" w:rsidRPr="005D6D4B">
        <w:rPr>
          <w:rFonts w:ascii="Times New Roman" w:hAnsi="Times New Roman" w:cs="Times New Roman"/>
          <w:sz w:val="24"/>
          <w:szCs w:val="24"/>
        </w:rPr>
        <w:t xml:space="preserve">i niezbędnej instalacji, </w:t>
      </w:r>
      <w:r w:rsidRPr="005D6D4B">
        <w:rPr>
          <w:rFonts w:ascii="Times New Roman" w:hAnsi="Times New Roman" w:cs="Times New Roman"/>
          <w:sz w:val="24"/>
          <w:szCs w:val="24"/>
        </w:rPr>
        <w:t>jeśli zajdzie potrzeba),</w:t>
      </w:r>
    </w:p>
    <w:p w14:paraId="563509C4" w14:textId="77777777" w:rsidR="00270E21" w:rsidRPr="005D6D4B" w:rsidRDefault="00070A21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sporządzenie dokumentacji powykonawczej (schemat rozdzielni z zaznaczonym miejscem włączenia układu</w:t>
      </w:r>
      <w:r w:rsidR="00AE4076" w:rsidRPr="005D6D4B">
        <w:rPr>
          <w:rFonts w:ascii="Times New Roman" w:hAnsi="Times New Roman" w:cs="Times New Roman"/>
          <w:sz w:val="24"/>
          <w:szCs w:val="24"/>
        </w:rPr>
        <w:t xml:space="preserve">, atesty, certyfikaty i deklaracje zgodności zastosowanych aparatów </w:t>
      </w:r>
    </w:p>
    <w:p w14:paraId="00763087" w14:textId="2EDCBF9D" w:rsidR="00F730AD" w:rsidRPr="005D6D4B" w:rsidRDefault="00AE4076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i urządzeń</w:t>
      </w:r>
      <w:r w:rsidR="00070A21" w:rsidRPr="005D6D4B">
        <w:rPr>
          <w:rFonts w:ascii="Times New Roman" w:hAnsi="Times New Roman" w:cs="Times New Roman"/>
          <w:sz w:val="24"/>
          <w:szCs w:val="24"/>
        </w:rPr>
        <w:t xml:space="preserve">, instrukcja obsługi, DTR, karty gwarancyjne, protokoły z badań i </w:t>
      </w:r>
      <w:r w:rsidRPr="005D6D4B">
        <w:rPr>
          <w:rFonts w:ascii="Times New Roman" w:hAnsi="Times New Roman" w:cs="Times New Roman"/>
          <w:sz w:val="24"/>
          <w:szCs w:val="24"/>
        </w:rPr>
        <w:t>pomiarów, opis prowadzonej trasy kablowej zasilającej układ kompensacji)</w:t>
      </w:r>
      <w:r w:rsidR="00F730AD" w:rsidRPr="005D6D4B">
        <w:rPr>
          <w:rFonts w:ascii="Times New Roman" w:hAnsi="Times New Roman" w:cs="Times New Roman"/>
          <w:sz w:val="24"/>
          <w:szCs w:val="24"/>
        </w:rPr>
        <w:t>,</w:t>
      </w:r>
    </w:p>
    <w:p w14:paraId="788BF55C" w14:textId="77777777" w:rsidR="00F730AD" w:rsidRPr="005D6D4B" w:rsidRDefault="00F730AD" w:rsidP="008040E2">
      <w:pPr>
        <w:pStyle w:val="Akapitzlist"/>
        <w:tabs>
          <w:tab w:val="left" w:pos="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opracowanie dokumentacji powykonawczej, w szczególności zawierającej:</w:t>
      </w:r>
    </w:p>
    <w:p w14:paraId="2C50BBCA" w14:textId="77777777" w:rsidR="00F730AD" w:rsidRPr="005D6D4B" w:rsidRDefault="00F730AD" w:rsidP="00F730AD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Schematy połączeń z istniejącą instalacją,</w:t>
      </w:r>
    </w:p>
    <w:p w14:paraId="3041077B" w14:textId="77777777" w:rsidR="00F730AD" w:rsidRPr="005D6D4B" w:rsidRDefault="00F730AD" w:rsidP="00F730AD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Schematy połączeń wewnętrznych,</w:t>
      </w:r>
    </w:p>
    <w:p w14:paraId="49C8BE05" w14:textId="77777777" w:rsidR="00F730AD" w:rsidRPr="005D6D4B" w:rsidRDefault="00F730AD" w:rsidP="00F730AD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Instrukcje obsługi DTR,</w:t>
      </w:r>
    </w:p>
    <w:p w14:paraId="352E9278" w14:textId="77777777" w:rsidR="00F730AD" w:rsidRPr="005D6D4B" w:rsidRDefault="00F730AD" w:rsidP="00F730AD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Protokoły z przeprowadzonych pomiarów i badań,</w:t>
      </w:r>
    </w:p>
    <w:p w14:paraId="56B5D877" w14:textId="77777777" w:rsidR="00F730AD" w:rsidRPr="005D6D4B" w:rsidRDefault="00F730AD" w:rsidP="00F730AD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Opis prowadzonej trasy kablowej zasilającej układ kompensacji,</w:t>
      </w:r>
    </w:p>
    <w:p w14:paraId="4E0727F1" w14:textId="1990476F" w:rsidR="00AE4076" w:rsidRPr="005D6D4B" w:rsidRDefault="00F730AD" w:rsidP="00BB40CD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Certyfikaty i deklaracje zgodności zastosowanych aparatów i urządzeń</w:t>
      </w:r>
      <w:r w:rsidR="008040E2" w:rsidRPr="005D6D4B">
        <w:rPr>
          <w:rFonts w:ascii="Times New Roman" w:hAnsi="Times New Roman" w:cs="Times New Roman"/>
          <w:sz w:val="24"/>
          <w:szCs w:val="24"/>
        </w:rPr>
        <w:t>.</w:t>
      </w:r>
    </w:p>
    <w:p w14:paraId="624905EE" w14:textId="77777777" w:rsidR="008040E2" w:rsidRPr="005D6D4B" w:rsidRDefault="008040E2" w:rsidP="008040E2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42025" w14:textId="77777777" w:rsidR="00AE4076" w:rsidRPr="005D6D4B" w:rsidRDefault="00AE4076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4B">
        <w:rPr>
          <w:rFonts w:ascii="Times New Roman" w:hAnsi="Times New Roman" w:cs="Times New Roman"/>
          <w:b/>
          <w:sz w:val="24"/>
          <w:szCs w:val="24"/>
        </w:rPr>
        <w:t>Minimalne wymagania układów kompensacji mocy biernej:</w:t>
      </w:r>
    </w:p>
    <w:p w14:paraId="64A1EBE1" w14:textId="77777777" w:rsidR="00AE4076" w:rsidRPr="005D6D4B" w:rsidRDefault="00AE4076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niezależna kompensacja każdej fazy,</w:t>
      </w:r>
    </w:p>
    <w:p w14:paraId="32E2F8AC" w14:textId="51E4767E" w:rsidR="00AE4076" w:rsidRPr="005D6D4B" w:rsidRDefault="00AE4076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- 3 kompensatory, w tym 2</w:t>
      </w:r>
      <w:r w:rsidR="00862B39"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Pr="005D6D4B">
        <w:rPr>
          <w:rFonts w:ascii="Times New Roman" w:hAnsi="Times New Roman" w:cs="Times New Roman"/>
          <w:sz w:val="24"/>
          <w:szCs w:val="24"/>
        </w:rPr>
        <w:t>szt.  x 100,0 kV</w:t>
      </w:r>
      <w:r w:rsidR="00862B39" w:rsidRPr="005D6D4B">
        <w:rPr>
          <w:rFonts w:ascii="Times New Roman" w:hAnsi="Times New Roman" w:cs="Times New Roman"/>
          <w:sz w:val="24"/>
          <w:szCs w:val="24"/>
        </w:rPr>
        <w:t>a</w:t>
      </w:r>
      <w:r w:rsidRPr="005D6D4B">
        <w:rPr>
          <w:rFonts w:ascii="Times New Roman" w:hAnsi="Times New Roman" w:cs="Times New Roman"/>
          <w:sz w:val="24"/>
          <w:szCs w:val="24"/>
        </w:rPr>
        <w:t>r /230 V, 1 szt. 20 kV</w:t>
      </w:r>
      <w:r w:rsidR="00862B39" w:rsidRPr="005D6D4B">
        <w:rPr>
          <w:rFonts w:ascii="Times New Roman" w:hAnsi="Times New Roman" w:cs="Times New Roman"/>
          <w:sz w:val="24"/>
          <w:szCs w:val="24"/>
        </w:rPr>
        <w:t>a</w:t>
      </w:r>
      <w:r w:rsidRPr="005D6D4B">
        <w:rPr>
          <w:rFonts w:ascii="Times New Roman" w:hAnsi="Times New Roman" w:cs="Times New Roman"/>
          <w:sz w:val="24"/>
          <w:szCs w:val="24"/>
        </w:rPr>
        <w:t>r/230V</w:t>
      </w:r>
      <w:r w:rsidR="002E0622" w:rsidRPr="005D6D4B">
        <w:rPr>
          <w:rFonts w:ascii="Times New Roman" w:hAnsi="Times New Roman" w:cs="Times New Roman"/>
          <w:sz w:val="24"/>
          <w:szCs w:val="24"/>
        </w:rPr>
        <w:t xml:space="preserve"> (wstępne założenia),</w:t>
      </w:r>
    </w:p>
    <w:p w14:paraId="3DC16145" w14:textId="2031FF11" w:rsidR="00270E21" w:rsidRPr="005D6D4B" w:rsidRDefault="00AE4076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moc dobranego układu kompensacji musi uwzględniać wzrost obciążenia pojemnościowego (np.30</w:t>
      </w:r>
      <w:r w:rsidR="00270E21" w:rsidRPr="005D6D4B">
        <w:rPr>
          <w:rFonts w:ascii="Times New Roman" w:hAnsi="Times New Roman" w:cs="Times New Roman"/>
          <w:sz w:val="24"/>
          <w:szCs w:val="24"/>
        </w:rPr>
        <w:t>-40%).</w:t>
      </w:r>
    </w:p>
    <w:p w14:paraId="3EBD6464" w14:textId="77777777" w:rsidR="00AE4076" w:rsidRPr="005D6D4B" w:rsidRDefault="00AE4076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automatyczna wentylacja,</w:t>
      </w:r>
    </w:p>
    <w:p w14:paraId="3335B67A" w14:textId="38B0B0D2" w:rsidR="00AB08DF" w:rsidRPr="005D6D4B" w:rsidRDefault="001C1397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układ powinien spowodować minimalizacj</w:t>
      </w:r>
      <w:r w:rsidR="00723D08" w:rsidRPr="005D6D4B">
        <w:rPr>
          <w:rFonts w:ascii="Times New Roman" w:hAnsi="Times New Roman" w:cs="Times New Roman"/>
          <w:sz w:val="24"/>
          <w:szCs w:val="24"/>
        </w:rPr>
        <w:t>ę</w:t>
      </w:r>
      <w:r w:rsidRPr="005D6D4B">
        <w:rPr>
          <w:rFonts w:ascii="Times New Roman" w:hAnsi="Times New Roman" w:cs="Times New Roman"/>
          <w:sz w:val="24"/>
          <w:szCs w:val="24"/>
        </w:rPr>
        <w:t xml:space="preserve"> opłat za energi</w:t>
      </w:r>
      <w:r w:rsidR="00AB08DF" w:rsidRPr="005D6D4B">
        <w:rPr>
          <w:rFonts w:ascii="Times New Roman" w:hAnsi="Times New Roman" w:cs="Times New Roman"/>
          <w:sz w:val="24"/>
          <w:szCs w:val="24"/>
        </w:rPr>
        <w:t>ę pojemnościową oraz indukcyjną.</w:t>
      </w:r>
    </w:p>
    <w:p w14:paraId="02C11F62" w14:textId="6D7C3A42" w:rsidR="001C1397" w:rsidRPr="005D6D4B" w:rsidRDefault="008C7131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Układ powinien spowodować uzyskanie współczynnika </w:t>
      </w:r>
      <w:proofErr w:type="spellStart"/>
      <w:r w:rsidRPr="005D6D4B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AB08DF"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Pr="005D6D4B">
        <w:rPr>
          <w:rFonts w:ascii="Times New Roman" w:hAnsi="Times New Roman" w:cs="Times New Roman"/>
          <w:sz w:val="24"/>
          <w:szCs w:val="24"/>
        </w:rPr>
        <w:t xml:space="preserve">φ w granicach od 0,0 do 0,4  </w:t>
      </w:r>
      <w:r w:rsidR="004576C1" w:rsidRPr="005D6D4B">
        <w:rPr>
          <w:rFonts w:ascii="Times New Roman" w:hAnsi="Times New Roman" w:cs="Times New Roman"/>
          <w:sz w:val="24"/>
          <w:szCs w:val="24"/>
        </w:rPr>
        <w:t>(minimalizacja opłat za energię bierną o min. 95%);</w:t>
      </w:r>
    </w:p>
    <w:p w14:paraId="45DD97EA" w14:textId="3EB5C375" w:rsidR="001C1397" w:rsidRPr="005D6D4B" w:rsidRDefault="001C1397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dostarczone urządzenia muszą posiadać gwarancję </w:t>
      </w: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D52ACA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muszą być </w:t>
      </w: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fabrycznie nowe</w:t>
      </w:r>
      <w:r w:rsidR="00D52ACA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(rok produkcji min. 2023 r.)</w:t>
      </w: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119D761" w14:textId="77777777" w:rsidR="001C1397" w:rsidRPr="005D6D4B" w:rsidRDefault="001C1397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dostarczone urządzenia musi być wyprodukowane nie wcześniej niż 12 miesięcy przed jego instalacją,</w:t>
      </w:r>
    </w:p>
    <w:p w14:paraId="3768A03F" w14:textId="3209A5AD" w:rsidR="001C1397" w:rsidRPr="005D6D4B" w:rsidRDefault="001C1397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wymagany okres gwarancji </w:t>
      </w:r>
      <w:r w:rsidR="001C32C0" w:rsidRPr="005D6D4B">
        <w:rPr>
          <w:rFonts w:ascii="Times New Roman" w:hAnsi="Times New Roman" w:cs="Times New Roman"/>
          <w:sz w:val="24"/>
          <w:szCs w:val="24"/>
        </w:rPr>
        <w:t xml:space="preserve">udzielonej przez Wykonawcę dla instalacji i </w:t>
      </w:r>
      <w:r w:rsidRPr="005D6D4B">
        <w:rPr>
          <w:rFonts w:ascii="Times New Roman" w:hAnsi="Times New Roman" w:cs="Times New Roman"/>
          <w:sz w:val="24"/>
          <w:szCs w:val="24"/>
        </w:rPr>
        <w:t xml:space="preserve">urządzeń 5 lat. </w:t>
      </w:r>
    </w:p>
    <w:p w14:paraId="43D85BF7" w14:textId="77777777" w:rsidR="0014751C" w:rsidRPr="005D6D4B" w:rsidRDefault="0014751C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4CECB8" w14:textId="77777777" w:rsidR="0014751C" w:rsidRPr="005D6D4B" w:rsidRDefault="0014751C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4B">
        <w:rPr>
          <w:rFonts w:ascii="Times New Roman" w:hAnsi="Times New Roman" w:cs="Times New Roman"/>
          <w:b/>
          <w:sz w:val="24"/>
          <w:szCs w:val="24"/>
        </w:rPr>
        <w:t>Uwarunkowania dotyczące wykonania przedmiotu zamówienia:</w:t>
      </w:r>
    </w:p>
    <w:p w14:paraId="48222E74" w14:textId="190B0C64" w:rsidR="0014751C" w:rsidRPr="005D6D4B" w:rsidRDefault="0014751C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</w:t>
      </w: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wyłączenia </w:t>
      </w:r>
      <w:r w:rsidR="00D52ACA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prądu (energii elektrycznej) </w:t>
      </w: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mus</w:t>
      </w:r>
      <w:r w:rsidRPr="005D6D4B">
        <w:rPr>
          <w:rFonts w:ascii="Times New Roman" w:hAnsi="Times New Roman" w:cs="Times New Roman"/>
          <w:sz w:val="24"/>
          <w:szCs w:val="24"/>
        </w:rPr>
        <w:t>zą być planowane</w:t>
      </w:r>
      <w:r w:rsidR="008C7131" w:rsidRPr="005D6D4B">
        <w:rPr>
          <w:rFonts w:ascii="Times New Roman" w:hAnsi="Times New Roman" w:cs="Times New Roman"/>
          <w:sz w:val="24"/>
          <w:szCs w:val="24"/>
        </w:rPr>
        <w:t xml:space="preserve"> i uzgodnione z Zamawiającym</w:t>
      </w:r>
      <w:r w:rsidR="00AB08DF" w:rsidRPr="005D6D4B">
        <w:rPr>
          <w:rFonts w:ascii="Times New Roman" w:hAnsi="Times New Roman" w:cs="Times New Roman"/>
          <w:sz w:val="24"/>
          <w:szCs w:val="24"/>
        </w:rPr>
        <w:t>,</w:t>
      </w:r>
    </w:p>
    <w:p w14:paraId="625CE949" w14:textId="77777777" w:rsidR="0014751C" w:rsidRPr="005D6D4B" w:rsidRDefault="0014751C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zasilanie z sieci energetycznej nie ulega zmianie,</w:t>
      </w:r>
    </w:p>
    <w:p w14:paraId="216E8ADC" w14:textId="7C7B2117" w:rsidR="0014751C" w:rsidRPr="005D6D4B" w:rsidRDefault="0014751C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</w:t>
      </w:r>
      <w:r w:rsidR="00D52ACA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D52ACA" w:rsidRPr="005D6D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D4B">
        <w:rPr>
          <w:rFonts w:ascii="Times New Roman" w:hAnsi="Times New Roman" w:cs="Times New Roman"/>
          <w:sz w:val="24"/>
          <w:szCs w:val="24"/>
        </w:rPr>
        <w:t>ubiegający się o udzielenie przedmiotowego zamówienia musi wykazać się, że dysponuje co najmniej jedną osobą</w:t>
      </w:r>
      <w:r w:rsidR="00A96CDA" w:rsidRPr="005D6D4B">
        <w:rPr>
          <w:rFonts w:ascii="Times New Roman" w:hAnsi="Times New Roman" w:cs="Times New Roman"/>
          <w:sz w:val="24"/>
          <w:szCs w:val="24"/>
        </w:rPr>
        <w:t xml:space="preserve"> (kierownik robót), posiadającą</w:t>
      </w:r>
      <w:r w:rsidR="000A45F3" w:rsidRPr="005D6D4B">
        <w:rPr>
          <w:rFonts w:ascii="Times New Roman" w:hAnsi="Times New Roman" w:cs="Times New Roman"/>
          <w:sz w:val="24"/>
          <w:szCs w:val="24"/>
        </w:rPr>
        <w:t xml:space="preserve"> uprawnienia budowlane </w:t>
      </w:r>
      <w:r w:rsidR="00A96CDA" w:rsidRPr="005D6D4B">
        <w:rPr>
          <w:rFonts w:ascii="Times New Roman" w:hAnsi="Times New Roman" w:cs="Times New Roman"/>
          <w:color w:val="090F11"/>
          <w:sz w:val="24"/>
          <w:szCs w:val="24"/>
        </w:rPr>
        <w:t xml:space="preserve"> – w specjalności instalacyjnej w zakresie sieci, instalacji i urządzeń elektrycznych </w:t>
      </w:r>
      <w:r w:rsidR="00A96CDA" w:rsidRPr="005D6D4B">
        <w:rPr>
          <w:rFonts w:ascii="Times New Roman" w:hAnsi="Times New Roman" w:cs="Times New Roman"/>
          <w:color w:val="090F11"/>
          <w:sz w:val="24"/>
          <w:szCs w:val="24"/>
        </w:rPr>
        <w:br/>
        <w:t>i elektroenergetycznych, co najmniej jedną osobą</w:t>
      </w:r>
      <w:r w:rsidRPr="005D6D4B">
        <w:rPr>
          <w:rFonts w:ascii="Times New Roman" w:hAnsi="Times New Roman" w:cs="Times New Roman"/>
          <w:sz w:val="24"/>
          <w:szCs w:val="24"/>
        </w:rPr>
        <w:t xml:space="preserve"> posiadającą aktualne świadectwo kwalifikacyjne „E” i „D” grupy 1,</w:t>
      </w:r>
      <w:r w:rsidR="005F34F7"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="00C552D0" w:rsidRPr="005D6D4B">
        <w:rPr>
          <w:rFonts w:ascii="Times New Roman" w:hAnsi="Times New Roman" w:cs="Times New Roman"/>
          <w:sz w:val="24"/>
          <w:szCs w:val="24"/>
        </w:rPr>
        <w:t>pkt.</w:t>
      </w:r>
      <w:r w:rsidRPr="005D6D4B">
        <w:rPr>
          <w:rFonts w:ascii="Times New Roman" w:hAnsi="Times New Roman" w:cs="Times New Roman"/>
          <w:sz w:val="24"/>
          <w:szCs w:val="24"/>
        </w:rPr>
        <w:t xml:space="preserve"> 2,10,</w:t>
      </w:r>
      <w:r w:rsidR="005F34F7"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Pr="005D6D4B">
        <w:rPr>
          <w:rFonts w:ascii="Times New Roman" w:hAnsi="Times New Roman" w:cs="Times New Roman"/>
          <w:sz w:val="24"/>
          <w:szCs w:val="24"/>
        </w:rPr>
        <w:t>uprawniaj</w:t>
      </w:r>
      <w:r w:rsidR="005F34F7" w:rsidRPr="005D6D4B">
        <w:rPr>
          <w:rFonts w:ascii="Times New Roman" w:hAnsi="Times New Roman" w:cs="Times New Roman"/>
          <w:sz w:val="24"/>
          <w:szCs w:val="24"/>
        </w:rPr>
        <w:t>ą</w:t>
      </w:r>
      <w:r w:rsidRPr="005D6D4B">
        <w:rPr>
          <w:rFonts w:ascii="Times New Roman" w:hAnsi="Times New Roman" w:cs="Times New Roman"/>
          <w:sz w:val="24"/>
          <w:szCs w:val="24"/>
        </w:rPr>
        <w:t>ce do wykonywania pracy na stanowisku eksploatacji i dozoru w zakresie obsługi, konserwacji, montażu</w:t>
      </w:r>
      <w:r w:rsidR="005F34F7" w:rsidRPr="005D6D4B">
        <w:rPr>
          <w:rFonts w:ascii="Times New Roman" w:hAnsi="Times New Roman" w:cs="Times New Roman"/>
          <w:sz w:val="24"/>
          <w:szCs w:val="24"/>
        </w:rPr>
        <w:t xml:space="preserve">, oraz czynności kontrolno-pomiarowych </w:t>
      </w:r>
      <w:r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="00A96CDA" w:rsidRPr="005D6D4B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5F34F7" w:rsidRPr="005D6D4B">
        <w:rPr>
          <w:rFonts w:ascii="Times New Roman" w:hAnsi="Times New Roman" w:cs="Times New Roman"/>
          <w:sz w:val="24"/>
          <w:szCs w:val="24"/>
        </w:rPr>
        <w:t>i instalacji elektrycznych,</w:t>
      </w:r>
    </w:p>
    <w:p w14:paraId="28D1DEA2" w14:textId="76D4BE14" w:rsidR="00C552D0" w:rsidRPr="005D6D4B" w:rsidRDefault="005F34F7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w przypadku konieczności </w:t>
      </w:r>
      <w:r w:rsidR="00851631" w:rsidRPr="005D6D4B">
        <w:rPr>
          <w:rFonts w:ascii="Times New Roman" w:hAnsi="Times New Roman" w:cs="Times New Roman"/>
          <w:sz w:val="24"/>
          <w:szCs w:val="24"/>
        </w:rPr>
        <w:t>rozplombowania</w:t>
      </w:r>
      <w:r w:rsidRPr="005D6D4B">
        <w:rPr>
          <w:rFonts w:ascii="Times New Roman" w:hAnsi="Times New Roman" w:cs="Times New Roman"/>
          <w:sz w:val="24"/>
          <w:szCs w:val="24"/>
        </w:rPr>
        <w:t xml:space="preserve"> układu pomiarowo-rozliczeniowego lub zabezpieczeń </w:t>
      </w:r>
      <w:r w:rsidR="00851631" w:rsidRPr="005D6D4B">
        <w:rPr>
          <w:rFonts w:ascii="Times New Roman" w:hAnsi="Times New Roman" w:cs="Times New Roman"/>
          <w:sz w:val="24"/>
          <w:szCs w:val="24"/>
        </w:rPr>
        <w:t>przed licznikowych</w:t>
      </w:r>
      <w:r w:rsidRPr="005D6D4B">
        <w:rPr>
          <w:rFonts w:ascii="Times New Roman" w:hAnsi="Times New Roman" w:cs="Times New Roman"/>
          <w:sz w:val="24"/>
          <w:szCs w:val="24"/>
        </w:rPr>
        <w:t>, zgłoszenie</w:t>
      </w:r>
      <w:r w:rsidR="00AB08DF" w:rsidRPr="005D6D4B">
        <w:rPr>
          <w:rFonts w:ascii="Times New Roman" w:hAnsi="Times New Roman" w:cs="Times New Roman"/>
          <w:sz w:val="24"/>
          <w:szCs w:val="24"/>
        </w:rPr>
        <w:t xml:space="preserve">, uzgodnienie z Zakładem Energetycznym </w:t>
      </w:r>
      <w:r w:rsidRPr="005D6D4B">
        <w:rPr>
          <w:rFonts w:ascii="Times New Roman" w:hAnsi="Times New Roman" w:cs="Times New Roman"/>
          <w:sz w:val="24"/>
          <w:szCs w:val="24"/>
        </w:rPr>
        <w:t xml:space="preserve"> oraz koszt związany z ponownym plombowaniem leży po stronie Wykonawcy,</w:t>
      </w:r>
    </w:p>
    <w:p w14:paraId="1656B5FC" w14:textId="77777777" w:rsidR="005F34F7" w:rsidRPr="005D6D4B" w:rsidRDefault="005F34F7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lastRenderedPageBreak/>
        <w:t>- w zakres  przedmiotu zamówienia wchodzi również wykonywanie serwisu gwarancyjnego/przeglądów serwisowych (zgodnie z wymogami gwarancji producenta) przedmiotowego urządzenia w ramach wynagrodzenia</w:t>
      </w:r>
      <w:r w:rsidR="00FC51C7" w:rsidRPr="005D6D4B">
        <w:rPr>
          <w:rFonts w:ascii="Times New Roman" w:hAnsi="Times New Roman" w:cs="Times New Roman"/>
          <w:sz w:val="24"/>
          <w:szCs w:val="24"/>
        </w:rPr>
        <w:t xml:space="preserve"> Wykonawcy,</w:t>
      </w:r>
    </w:p>
    <w:p w14:paraId="145FFD3B" w14:textId="1B2C649D" w:rsidR="000838D2" w:rsidRPr="005D6D4B" w:rsidRDefault="00FC51C7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wskazana przez oferenta cena wykonania zadania powinna zawierać koszt wszystkich materiałów oraz robót niezbędnych do prawidłowego wykonania przedmiotu zamówienia.</w:t>
      </w:r>
    </w:p>
    <w:p w14:paraId="111C9AE1" w14:textId="77777777" w:rsidR="00BB40CD" w:rsidRPr="005D6D4B" w:rsidRDefault="00BB40CD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8287D7" w14:textId="77777777" w:rsidR="00FC51C7" w:rsidRPr="005D6D4B" w:rsidRDefault="00C552D0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4B">
        <w:rPr>
          <w:rFonts w:ascii="Times New Roman" w:hAnsi="Times New Roman" w:cs="Times New Roman"/>
          <w:b/>
          <w:sz w:val="24"/>
          <w:szCs w:val="24"/>
        </w:rPr>
        <w:t>Wymagania dotyczące realizacji i odbioru</w:t>
      </w:r>
      <w:r w:rsidR="000838D2" w:rsidRPr="005D6D4B">
        <w:rPr>
          <w:rFonts w:ascii="Times New Roman" w:hAnsi="Times New Roman" w:cs="Times New Roman"/>
          <w:b/>
          <w:sz w:val="24"/>
          <w:szCs w:val="24"/>
        </w:rPr>
        <w:t>:</w:t>
      </w:r>
    </w:p>
    <w:p w14:paraId="47A220EA" w14:textId="77777777" w:rsidR="00CE203F" w:rsidRPr="005D6D4B" w:rsidRDefault="00CE203F" w:rsidP="00CE203F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4B">
        <w:rPr>
          <w:rFonts w:ascii="Times New Roman" w:hAnsi="Times New Roman" w:cs="Times New Roman"/>
          <w:b/>
          <w:sz w:val="24"/>
          <w:szCs w:val="24"/>
        </w:rPr>
        <w:t>w trakcie realizacji:</w:t>
      </w:r>
    </w:p>
    <w:p w14:paraId="31D59ABC" w14:textId="77777777" w:rsidR="000838D2" w:rsidRPr="005D6D4B" w:rsidRDefault="000838D2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</w:t>
      </w:r>
      <w:r w:rsidR="00CE203F" w:rsidRPr="005D6D4B">
        <w:rPr>
          <w:rFonts w:ascii="Times New Roman" w:hAnsi="Times New Roman" w:cs="Times New Roman"/>
          <w:sz w:val="24"/>
          <w:szCs w:val="24"/>
        </w:rPr>
        <w:t xml:space="preserve"> </w:t>
      </w:r>
      <w:r w:rsidRPr="005D6D4B">
        <w:rPr>
          <w:rFonts w:ascii="Times New Roman" w:hAnsi="Times New Roman" w:cs="Times New Roman"/>
          <w:sz w:val="24"/>
          <w:szCs w:val="24"/>
        </w:rPr>
        <w:t>zorganizowanie placu budowy i wykonanie zaplecza należy do Wykonawcy,</w:t>
      </w:r>
    </w:p>
    <w:p w14:paraId="6A9DDD16" w14:textId="3337A8ED" w:rsidR="000838D2" w:rsidRPr="005D6D4B" w:rsidRDefault="00CE203F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</w:t>
      </w:r>
      <w:r w:rsidR="00D52ACA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</w:t>
      </w:r>
      <w:r w:rsidR="000838D2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uzgodni z Zamawiającym miejsce usytuowania zaplecza budowy i jego podłączenie do mediów,</w:t>
      </w:r>
    </w:p>
    <w:p w14:paraId="45377713" w14:textId="77777777" w:rsidR="000838D2" w:rsidRPr="005D6D4B" w:rsidRDefault="000838D2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E203F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odpady pows</w:t>
      </w:r>
      <w:r w:rsidR="00CE203F" w:rsidRPr="005D6D4B">
        <w:rPr>
          <w:rFonts w:ascii="Times New Roman" w:hAnsi="Times New Roman" w:cs="Times New Roman"/>
          <w:sz w:val="24"/>
          <w:szCs w:val="24"/>
        </w:rPr>
        <w:t>tałe na budowie utylizuje Wykonawca,</w:t>
      </w:r>
    </w:p>
    <w:p w14:paraId="7BDFE4D2" w14:textId="77777777" w:rsidR="00EC0FB1" w:rsidRPr="005D6D4B" w:rsidRDefault="00EC0FB1" w:rsidP="00EC0FB1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4B">
        <w:rPr>
          <w:rFonts w:ascii="Times New Roman" w:hAnsi="Times New Roman" w:cs="Times New Roman"/>
          <w:b/>
          <w:sz w:val="24"/>
          <w:szCs w:val="24"/>
        </w:rPr>
        <w:t>odbiór końcowy:</w:t>
      </w:r>
    </w:p>
    <w:p w14:paraId="575A5315" w14:textId="77777777" w:rsidR="00EC0FB1" w:rsidRPr="005D6D4B" w:rsidRDefault="00EC0FB1" w:rsidP="00A96CDA">
      <w:pPr>
        <w:pStyle w:val="Akapitzlist"/>
        <w:tabs>
          <w:tab w:val="left" w:pos="0"/>
        </w:tabs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odbiór końcowy polega na finalnej ocenie wykonania zadania w odniesieniu do założeń projektowych. O zakończeniu zadania oraz gotowości</w:t>
      </w:r>
      <w:r w:rsidR="00A96CDA" w:rsidRPr="005D6D4B">
        <w:rPr>
          <w:rFonts w:ascii="Times New Roman" w:hAnsi="Times New Roman" w:cs="Times New Roman"/>
          <w:sz w:val="24"/>
          <w:szCs w:val="24"/>
        </w:rPr>
        <w:t xml:space="preserve"> do odbioru końcowego Wykonawca </w:t>
      </w:r>
      <w:r w:rsidRPr="005D6D4B">
        <w:rPr>
          <w:rFonts w:ascii="Times New Roman" w:hAnsi="Times New Roman" w:cs="Times New Roman"/>
          <w:sz w:val="24"/>
          <w:szCs w:val="24"/>
        </w:rPr>
        <w:t xml:space="preserve">powiadomi pisemnie Zamawiającego. </w:t>
      </w:r>
      <w:r w:rsidR="00A96CDA" w:rsidRPr="005D6D4B">
        <w:rPr>
          <w:rFonts w:ascii="Times New Roman" w:hAnsi="Times New Roman" w:cs="Times New Roman"/>
          <w:sz w:val="24"/>
          <w:szCs w:val="24"/>
        </w:rPr>
        <w:br/>
        <w:t xml:space="preserve">Odbiór końcowy nastąpi </w:t>
      </w:r>
      <w:r w:rsidRPr="005D6D4B">
        <w:rPr>
          <w:rFonts w:ascii="Times New Roman" w:hAnsi="Times New Roman" w:cs="Times New Roman"/>
          <w:sz w:val="24"/>
          <w:szCs w:val="24"/>
        </w:rPr>
        <w:t xml:space="preserve">w terminie ustalonym w umowie, licząc od dnia </w:t>
      </w:r>
      <w:r w:rsidR="00A96CDA" w:rsidRPr="005D6D4B">
        <w:rPr>
          <w:rFonts w:ascii="Times New Roman" w:hAnsi="Times New Roman" w:cs="Times New Roman"/>
          <w:sz w:val="24"/>
          <w:szCs w:val="24"/>
        </w:rPr>
        <w:t xml:space="preserve">zgłoszenia zakończenia zadania </w:t>
      </w:r>
      <w:r w:rsidRPr="005D6D4B">
        <w:rPr>
          <w:rFonts w:ascii="Times New Roman" w:hAnsi="Times New Roman" w:cs="Times New Roman"/>
          <w:sz w:val="24"/>
          <w:szCs w:val="24"/>
        </w:rPr>
        <w:t>i przekazania dokumentów wymienionych niżej. Odbioru końcowego dokona komisja wyznaczona przez Zamawiającego w obecności Inspektora i Wykonawcy. Komisja odbierająca zadanie dokona ich oceny jakościowej na podstawie przedłożonych dokumentów, wyników badań, pomiarów, ocenie wizualnej.</w:t>
      </w:r>
    </w:p>
    <w:p w14:paraId="066CE80E" w14:textId="116E53ED" w:rsidR="00EC0FB1" w:rsidRPr="005D6D4B" w:rsidRDefault="00E66959" w:rsidP="00BB40CD">
      <w:pPr>
        <w:pStyle w:val="Akapitzlist"/>
        <w:tabs>
          <w:tab w:val="left" w:pos="0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Ostateczny przegląd techniczny odbędzie się 1 miesiąc przed upływem terminu rękojmi za wady.</w:t>
      </w:r>
    </w:p>
    <w:p w14:paraId="509668B0" w14:textId="77777777" w:rsidR="00BB40CD" w:rsidRPr="005D6D4B" w:rsidRDefault="00BB40CD" w:rsidP="00BB40CD">
      <w:pPr>
        <w:pStyle w:val="Akapitzlist"/>
        <w:tabs>
          <w:tab w:val="left" w:pos="0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B0F25CC" w14:textId="77777777" w:rsidR="00CE203F" w:rsidRPr="005D6D4B" w:rsidRDefault="00EC0FB1" w:rsidP="00EC0FB1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4B">
        <w:rPr>
          <w:rFonts w:ascii="Times New Roman" w:hAnsi="Times New Roman" w:cs="Times New Roman"/>
          <w:b/>
          <w:sz w:val="24"/>
          <w:szCs w:val="24"/>
        </w:rPr>
        <w:t>w zakresie powykonawczym</w:t>
      </w:r>
      <w:r w:rsidR="00CE203F" w:rsidRPr="005D6D4B">
        <w:rPr>
          <w:rFonts w:ascii="Times New Roman" w:hAnsi="Times New Roman" w:cs="Times New Roman"/>
          <w:b/>
          <w:sz w:val="24"/>
          <w:szCs w:val="24"/>
        </w:rPr>
        <w:t>:</w:t>
      </w:r>
    </w:p>
    <w:p w14:paraId="718D24C9" w14:textId="77777777" w:rsidR="00CE203F" w:rsidRPr="005D6D4B" w:rsidRDefault="00CE203F" w:rsidP="00CE203F">
      <w:pPr>
        <w:pStyle w:val="Akapitzlist"/>
        <w:tabs>
          <w:tab w:val="left" w:pos="0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kopia uprawnień budowlanych kierownika,</w:t>
      </w:r>
    </w:p>
    <w:p w14:paraId="4EC9310C" w14:textId="77777777" w:rsidR="00CE203F" w:rsidRPr="005D6D4B" w:rsidRDefault="00CE203F" w:rsidP="00CE203F">
      <w:pPr>
        <w:pStyle w:val="Akapitzlist"/>
        <w:tabs>
          <w:tab w:val="left" w:pos="0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kopia zaświadczenia o przyna</w:t>
      </w:r>
      <w:r w:rsidR="00A96CDA" w:rsidRPr="005D6D4B">
        <w:rPr>
          <w:rFonts w:ascii="Times New Roman" w:hAnsi="Times New Roman" w:cs="Times New Roman"/>
          <w:sz w:val="24"/>
          <w:szCs w:val="24"/>
        </w:rPr>
        <w:t>leżności i ubezpieczenia w OIIB wraz z wymaganym OC,</w:t>
      </w:r>
    </w:p>
    <w:p w14:paraId="176B8748" w14:textId="77777777" w:rsidR="00CE203F" w:rsidRPr="005D6D4B" w:rsidRDefault="00CE203F" w:rsidP="00CE203F">
      <w:pPr>
        <w:pStyle w:val="Akapitzlist"/>
        <w:tabs>
          <w:tab w:val="left" w:pos="0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>- kopia zaświadczenia kwalifikacyjnego SEP wykonawcy pomiarów elektrycznych,</w:t>
      </w:r>
    </w:p>
    <w:p w14:paraId="13319A8B" w14:textId="77777777" w:rsidR="00CE203F" w:rsidRPr="005D6D4B" w:rsidRDefault="00CE203F" w:rsidP="00CE203F">
      <w:pPr>
        <w:pStyle w:val="Akapitzlist"/>
        <w:tabs>
          <w:tab w:val="left" w:pos="0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protokoły pomiarów elektrycznych </w:t>
      </w:r>
    </w:p>
    <w:p w14:paraId="7102819D" w14:textId="2E1E1E35" w:rsidR="00CE203F" w:rsidRPr="005D6D4B" w:rsidRDefault="00CE203F" w:rsidP="00CE203F">
      <w:pPr>
        <w:pStyle w:val="Akapitzlist"/>
        <w:tabs>
          <w:tab w:val="left" w:pos="0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deklaracje zgodności, atesty na wbudowane materiały i urządzenia (aktualne </w:t>
      </w:r>
      <w:r w:rsidR="00FB356D" w:rsidRPr="005D6D4B">
        <w:rPr>
          <w:rFonts w:ascii="Times New Roman" w:hAnsi="Times New Roman" w:cs="Times New Roman"/>
          <w:sz w:val="24"/>
          <w:szCs w:val="24"/>
        </w:rPr>
        <w:br/>
      </w:r>
      <w:r w:rsidRPr="005D6D4B">
        <w:rPr>
          <w:rFonts w:ascii="Times New Roman" w:hAnsi="Times New Roman" w:cs="Times New Roman"/>
          <w:sz w:val="24"/>
          <w:szCs w:val="24"/>
        </w:rPr>
        <w:t xml:space="preserve">i </w:t>
      </w:r>
      <w:r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>poświadcz</w:t>
      </w:r>
      <w:r w:rsidR="002A2AAB" w:rsidRPr="005D6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enie </w:t>
      </w:r>
      <w:r w:rsidRPr="005D6D4B">
        <w:rPr>
          <w:rFonts w:ascii="Times New Roman" w:hAnsi="Times New Roman" w:cs="Times New Roman"/>
          <w:sz w:val="24"/>
          <w:szCs w:val="24"/>
        </w:rPr>
        <w:t>o ich wbudowaniu),</w:t>
      </w:r>
    </w:p>
    <w:p w14:paraId="083349F1" w14:textId="77777777" w:rsidR="00CE203F" w:rsidRPr="005D6D4B" w:rsidRDefault="00CE203F" w:rsidP="00CE203F">
      <w:pPr>
        <w:pStyle w:val="Akapitzlist"/>
        <w:tabs>
          <w:tab w:val="left" w:pos="0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D6D4B">
        <w:rPr>
          <w:rFonts w:ascii="Times New Roman" w:hAnsi="Times New Roman" w:cs="Times New Roman"/>
          <w:sz w:val="24"/>
          <w:szCs w:val="24"/>
        </w:rPr>
        <w:t xml:space="preserve">- projekt </w:t>
      </w:r>
      <w:r w:rsidR="00C552D0" w:rsidRPr="005D6D4B">
        <w:rPr>
          <w:rFonts w:ascii="Times New Roman" w:hAnsi="Times New Roman" w:cs="Times New Roman"/>
          <w:sz w:val="24"/>
          <w:szCs w:val="24"/>
        </w:rPr>
        <w:t>powykonawczy.</w:t>
      </w:r>
    </w:p>
    <w:p w14:paraId="32A8573A" w14:textId="77777777" w:rsidR="00CE203F" w:rsidRPr="005D6D4B" w:rsidRDefault="00CE203F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271A24" w14:textId="77777777" w:rsidR="0014751C" w:rsidRPr="005D6D4B" w:rsidRDefault="00434D5B" w:rsidP="00A929CF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4B">
        <w:rPr>
          <w:rFonts w:ascii="Times New Roman" w:hAnsi="Times New Roman" w:cs="Times New Roman"/>
          <w:b/>
          <w:sz w:val="24"/>
          <w:szCs w:val="24"/>
        </w:rPr>
        <w:t>Termin realizacji zamówienia – 3 miesiące od daty zawarcia umowy.</w:t>
      </w:r>
    </w:p>
    <w:sectPr w:rsidR="0014751C" w:rsidRPr="005D6D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8364" w14:textId="77777777" w:rsidR="008040E2" w:rsidRDefault="008040E2" w:rsidP="008040E2">
      <w:pPr>
        <w:spacing w:after="0" w:line="240" w:lineRule="auto"/>
      </w:pPr>
      <w:r>
        <w:separator/>
      </w:r>
    </w:p>
  </w:endnote>
  <w:endnote w:type="continuationSeparator" w:id="0">
    <w:p w14:paraId="31CD91A5" w14:textId="77777777" w:rsidR="008040E2" w:rsidRDefault="008040E2" w:rsidP="0080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C5C9" w14:textId="77777777" w:rsidR="008040E2" w:rsidRDefault="008040E2" w:rsidP="008040E2">
      <w:pPr>
        <w:spacing w:after="0" w:line="240" w:lineRule="auto"/>
      </w:pPr>
      <w:r>
        <w:separator/>
      </w:r>
    </w:p>
  </w:footnote>
  <w:footnote w:type="continuationSeparator" w:id="0">
    <w:p w14:paraId="6F932D3F" w14:textId="77777777" w:rsidR="008040E2" w:rsidRDefault="008040E2" w:rsidP="0080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60D0" w14:textId="77777777" w:rsidR="008040E2" w:rsidRDefault="008040E2" w:rsidP="008040E2">
    <w:pPr>
      <w:tabs>
        <w:tab w:val="left" w:pos="9360"/>
      </w:tabs>
      <w:spacing w:after="120" w:line="240" w:lineRule="auto"/>
      <w:jc w:val="right"/>
      <w:rPr>
        <w:rFonts w:ascii="Times New Roman" w:eastAsia="Times New Roman" w:hAnsi="Times New Roman" w:cs="Times New Roman"/>
        <w:b/>
        <w:lang w:eastAsia="pl-PL"/>
      </w:rPr>
    </w:pPr>
    <w:r w:rsidRPr="008040E2">
      <w:rPr>
        <w:rFonts w:ascii="Times New Roman" w:eastAsia="Times New Roman" w:hAnsi="Times New Roman" w:cs="Times New Roman"/>
        <w:b/>
        <w:lang w:eastAsia="pl-PL"/>
      </w:rPr>
      <w:t>Załącznik nr 2 do Ogłoszenia – Opis przedmiotu zamówienia</w:t>
    </w:r>
  </w:p>
  <w:p w14:paraId="17F3695B" w14:textId="39BE92E2" w:rsidR="008040E2" w:rsidRPr="008040E2" w:rsidRDefault="008040E2" w:rsidP="008040E2">
    <w:pPr>
      <w:tabs>
        <w:tab w:val="left" w:pos="9360"/>
      </w:tabs>
      <w:spacing w:after="120" w:line="240" w:lineRule="auto"/>
      <w:jc w:val="right"/>
      <w:rPr>
        <w:rFonts w:ascii="Times New Roman" w:eastAsia="Times New Roman" w:hAnsi="Times New Roman" w:cs="Times New Roman"/>
        <w:b/>
        <w:lang w:eastAsia="pl-PL"/>
      </w:rPr>
    </w:pPr>
    <w:r>
      <w:rPr>
        <w:rFonts w:ascii="Times New Roman" w:eastAsia="Times New Roman" w:hAnsi="Times New Roman" w:cs="Times New Roman"/>
        <w:b/>
        <w:lang w:eastAsia="pl-PL"/>
      </w:rPr>
      <w:t xml:space="preserve"> BSU/30/2023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41D"/>
    <w:multiLevelType w:val="hybridMultilevel"/>
    <w:tmpl w:val="2460CF72"/>
    <w:lvl w:ilvl="0" w:tplc="0DFCCBD4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FC06E8"/>
    <w:multiLevelType w:val="hybridMultilevel"/>
    <w:tmpl w:val="CB586AC6"/>
    <w:lvl w:ilvl="0" w:tplc="EA74E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51A"/>
    <w:multiLevelType w:val="hybridMultilevel"/>
    <w:tmpl w:val="E3A00C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85772">
    <w:abstractNumId w:val="0"/>
  </w:num>
  <w:num w:numId="2" w16cid:durableId="1888566151">
    <w:abstractNumId w:val="1"/>
  </w:num>
  <w:num w:numId="3" w16cid:durableId="73547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5A"/>
    <w:rsid w:val="000312A0"/>
    <w:rsid w:val="00070A21"/>
    <w:rsid w:val="000838D2"/>
    <w:rsid w:val="000A45F3"/>
    <w:rsid w:val="000C2151"/>
    <w:rsid w:val="0014751C"/>
    <w:rsid w:val="0018272D"/>
    <w:rsid w:val="001C1397"/>
    <w:rsid w:val="001C32C0"/>
    <w:rsid w:val="0025540E"/>
    <w:rsid w:val="00266278"/>
    <w:rsid w:val="00270E21"/>
    <w:rsid w:val="002A2AAB"/>
    <w:rsid w:val="002E0622"/>
    <w:rsid w:val="003A379A"/>
    <w:rsid w:val="003B13D4"/>
    <w:rsid w:val="00434D5B"/>
    <w:rsid w:val="004576C1"/>
    <w:rsid w:val="00502909"/>
    <w:rsid w:val="00512837"/>
    <w:rsid w:val="005C6AD4"/>
    <w:rsid w:val="005D6D4B"/>
    <w:rsid w:val="005E0620"/>
    <w:rsid w:val="005F34F7"/>
    <w:rsid w:val="00646A0A"/>
    <w:rsid w:val="00723D08"/>
    <w:rsid w:val="007803B4"/>
    <w:rsid w:val="00782CB3"/>
    <w:rsid w:val="007B3735"/>
    <w:rsid w:val="008040E2"/>
    <w:rsid w:val="00851631"/>
    <w:rsid w:val="00853490"/>
    <w:rsid w:val="00853AD5"/>
    <w:rsid w:val="00862B39"/>
    <w:rsid w:val="008C7131"/>
    <w:rsid w:val="00961CC9"/>
    <w:rsid w:val="00A929CF"/>
    <w:rsid w:val="00A96CDA"/>
    <w:rsid w:val="00AB08DF"/>
    <w:rsid w:val="00AE4076"/>
    <w:rsid w:val="00AE4EE8"/>
    <w:rsid w:val="00B212D6"/>
    <w:rsid w:val="00B67A59"/>
    <w:rsid w:val="00B955F4"/>
    <w:rsid w:val="00BA7EC8"/>
    <w:rsid w:val="00BB40CD"/>
    <w:rsid w:val="00C552D0"/>
    <w:rsid w:val="00C7015A"/>
    <w:rsid w:val="00CB32D9"/>
    <w:rsid w:val="00CE203F"/>
    <w:rsid w:val="00D52ACA"/>
    <w:rsid w:val="00DC295A"/>
    <w:rsid w:val="00E35A41"/>
    <w:rsid w:val="00E66959"/>
    <w:rsid w:val="00EC0FB1"/>
    <w:rsid w:val="00EE48DB"/>
    <w:rsid w:val="00F53626"/>
    <w:rsid w:val="00F730AD"/>
    <w:rsid w:val="00FB356D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05DA"/>
  <w15:chartTrackingRefBased/>
  <w15:docId w15:val="{3BEC3717-AA3F-4D67-80E3-1AA3A22E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1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9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4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4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40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5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0E2"/>
  </w:style>
  <w:style w:type="paragraph" w:styleId="Stopka">
    <w:name w:val="footer"/>
    <w:basedOn w:val="Normalny"/>
    <w:link w:val="StopkaZnak"/>
    <w:uiPriority w:val="99"/>
    <w:unhideWhenUsed/>
    <w:rsid w:val="00804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SKIRZYŃSKI</dc:creator>
  <cp:keywords/>
  <dc:description/>
  <cp:lastModifiedBy>Małgorzata Ziółek</cp:lastModifiedBy>
  <cp:revision>6</cp:revision>
  <cp:lastPrinted>2023-10-13T11:46:00Z</cp:lastPrinted>
  <dcterms:created xsi:type="dcterms:W3CDTF">2023-11-22T07:40:00Z</dcterms:created>
  <dcterms:modified xsi:type="dcterms:W3CDTF">2023-11-22T08:16:00Z</dcterms:modified>
</cp:coreProperties>
</file>